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000119</w:t>
      </w:r>
    </w:p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09-907038-0431-PE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08:55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5 febrero del 2016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Abusos Sexuales Personas Menores Edad e Incapaces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DEL III CIRCUITO JUDICIAL DE ALAJUELA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la actividad procesal defectuosa que promueve la defensa técnica de L.G.V.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María Elena Gómez Cortés, Ronald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Sandra Eugenia Zuñiga Morales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000120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14-000724-0072-PE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08:56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5 febrero del 2016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Tentativa de Femicidio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DEL III CIRCUITO JUDICIAL DE ALAJUELA (SAN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admite para su estudio el recurso de casación. Notifíquese.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Doris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Arias Madrigal y Rafael Angel Sanabria Rojas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000121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15-000326-0006-PE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08:57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5 febrero del 2016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Calificado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procedimiento de revisión interpuesto por el sentenciado. Notifíquese.- 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Doris Arias Madrigal, María Elena Gómez Cortés, Ronald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Sandra Eugenia Zuñiga Morales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000122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14-001598-0063-PE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08:58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5 febrero del 2016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Robo Agravado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CARTAGO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recursos de casación interpuesto por la defensa del encartado. 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 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Doris 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Arias Madrigal y Rafael Angel Sanabria Rojas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000123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08-001326-0648-PE</w:t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08:59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5 febrero del 2016</w:t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Venta de Drogas, Sustancias o Productos sin Autorización Legal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admite para su sustanciación, el recurso interpuesto por el representante del Ministerio Público. </w:t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000124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10-202246-0456-PE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09:30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5 febrero del 2016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Violación Agravada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CARTAGO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sin lugar el recurso de casación planteado por el fiscal Greivin Fuentes Montoya. 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Notifíquese.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José Manuel Arroyo Gutiérrez, 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Doris Arias Madrigal y Jorge Enrique Desanti Henderson</w:t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000125</w:t>
      </w:r>
    </w:p>
    <w:p w:rsidR="00000000" w:rsidDel="00000000" w:rsidP="00000000" w:rsidRDefault="00000000" w:rsidRPr="00000000" w14:paraId="0000006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07-000456-0275-PE</w:t>
      </w:r>
    </w:p>
    <w:p w:rsidR="00000000" w:rsidDel="00000000" w:rsidP="00000000" w:rsidRDefault="00000000" w:rsidRPr="00000000" w14:paraId="0000006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09:45</w:t>
      </w:r>
    </w:p>
    <w:p w:rsidR="00000000" w:rsidDel="00000000" w:rsidP="00000000" w:rsidRDefault="00000000" w:rsidRPr="00000000" w14:paraId="0000006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5 febrero del 2016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Homicidio Simple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</w:t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con lugar el primer motivo del recurso de casación planteado por el fiscal Manuel </w:t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Gómez Delgado.  En consecuencia, se anula la sentencia recurrida y se ordena el reenvío del 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asunto al Tribunal de Apelación, para que con diversa integración, proceda a una nueva </w:t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sustanciación de la causa conforme a derecho.  Se declara sin lugar el segundo motivo interpuesto.  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Notífíquese.</w:t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</w:t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Jorge Enrique Desanti Henderson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000126</w:t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07-000117-0414-PE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10:00</w:t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8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5 febrero del 2016</w:t>
      </w:r>
    </w:p>
    <w:p w:rsidR="00000000" w:rsidDel="00000000" w:rsidP="00000000" w:rsidRDefault="00000000" w:rsidRPr="00000000" w14:paraId="0000008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INFRACCIÓN LEY FORESTAL</w:t>
      </w:r>
    </w:p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DE GUANACASTE</w:t>
      </w:r>
    </w:p>
    <w:p w:rsidR="00000000" w:rsidDel="00000000" w:rsidP="00000000" w:rsidRDefault="00000000" w:rsidRPr="00000000" w14:paraId="0000008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8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declaran inadmisibles los recursos presentados. Notifíquese.</w:t>
      </w:r>
    </w:p>
    <w:p w:rsidR="00000000" w:rsidDel="00000000" w:rsidP="00000000" w:rsidRDefault="00000000" w:rsidRPr="00000000" w14:paraId="0000008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8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</w:t>
      </w:r>
    </w:p>
    <w:p w:rsidR="00000000" w:rsidDel="00000000" w:rsidP="00000000" w:rsidRDefault="00000000" w:rsidRPr="00000000" w14:paraId="0000008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Cortés Coto y Jorge Enrique Desanti Henderson</w:t>
      </w:r>
    </w:p>
    <w:p w:rsidR="00000000" w:rsidDel="00000000" w:rsidP="00000000" w:rsidRDefault="00000000" w:rsidRPr="00000000" w14:paraId="0000008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9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9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000127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15-000389-0006-PE</w:t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10:15</w:t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Procedimiento de Revisión</w:t>
      </w:r>
    </w:p>
    <w:p w:rsidR="00000000" w:rsidDel="00000000" w:rsidP="00000000" w:rsidRDefault="00000000" w:rsidRPr="00000000" w14:paraId="0000009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5 febrero del 2016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Lesiones Graves</w:t>
      </w:r>
    </w:p>
    <w:p w:rsidR="00000000" w:rsidDel="00000000" w:rsidP="00000000" w:rsidRDefault="00000000" w:rsidRPr="00000000" w14:paraId="0000009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SALA TERCERA</w:t>
      </w:r>
    </w:p>
    <w:p w:rsidR="00000000" w:rsidDel="00000000" w:rsidP="00000000" w:rsidRDefault="00000000" w:rsidRPr="00000000" w14:paraId="0000009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9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la revisión formulada.  Notifíquese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Cortés </w:t>
      </w:r>
    </w:p>
    <w:p w:rsidR="00000000" w:rsidDel="00000000" w:rsidP="00000000" w:rsidRDefault="00000000" w:rsidRPr="00000000" w14:paraId="000000A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Coto y Rafael Angel Sanabria Rojas</w:t>
      </w:r>
    </w:p>
    <w:p w:rsidR="00000000" w:rsidDel="00000000" w:rsidP="00000000" w:rsidRDefault="00000000" w:rsidRPr="00000000" w14:paraId="000000A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A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000128</w:t>
      </w:r>
    </w:p>
    <w:p w:rsidR="00000000" w:rsidDel="00000000" w:rsidP="00000000" w:rsidRDefault="00000000" w:rsidRPr="00000000" w14:paraId="000000A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15-000350-1283-PE</w:t>
      </w:r>
    </w:p>
    <w:p w:rsidR="00000000" w:rsidDel="00000000" w:rsidP="00000000" w:rsidRDefault="00000000" w:rsidRPr="00000000" w14:paraId="000000A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10:20</w:t>
      </w:r>
    </w:p>
    <w:p w:rsidR="00000000" w:rsidDel="00000000" w:rsidP="00000000" w:rsidRDefault="00000000" w:rsidRPr="00000000" w14:paraId="000000A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A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5 febrero del 2016</w:t>
      </w:r>
    </w:p>
    <w:p w:rsidR="00000000" w:rsidDel="00000000" w:rsidP="00000000" w:rsidRDefault="00000000" w:rsidRPr="00000000" w14:paraId="000000A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Incumplimiento una medida protección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A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A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declara inadmisible el recurso de casación interpuesto por la representación del Ministerio </w:t>
      </w:r>
    </w:p>
    <w:p w:rsidR="00000000" w:rsidDel="00000000" w:rsidP="00000000" w:rsidRDefault="00000000" w:rsidRPr="00000000" w14:paraId="000000A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Público. Notifíquese.</w:t>
      </w:r>
    </w:p>
    <w:p w:rsidR="00000000" w:rsidDel="00000000" w:rsidP="00000000" w:rsidRDefault="00000000" w:rsidRPr="00000000" w14:paraId="000000B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B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Cortés </w:t>
      </w:r>
    </w:p>
    <w:p w:rsidR="00000000" w:rsidDel="00000000" w:rsidP="00000000" w:rsidRDefault="00000000" w:rsidRPr="00000000" w14:paraId="000000B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Coto y Rafael Angel Sanabria Rojas</w:t>
      </w:r>
    </w:p>
    <w:p w:rsidR="00000000" w:rsidDel="00000000" w:rsidP="00000000" w:rsidRDefault="00000000" w:rsidRPr="00000000" w14:paraId="000000B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B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p w:rsidR="00000000" w:rsidDel="00000000" w:rsidP="00000000" w:rsidRDefault="00000000" w:rsidRPr="00000000" w14:paraId="000000B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Nº Voto:  000129</w:t>
      </w:r>
    </w:p>
    <w:p w:rsidR="00000000" w:rsidDel="00000000" w:rsidP="00000000" w:rsidRDefault="00000000" w:rsidRPr="00000000" w14:paraId="000000B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Expediente:   10-015215-0042-PE</w:t>
      </w:r>
    </w:p>
    <w:p w:rsidR="00000000" w:rsidDel="00000000" w:rsidP="00000000" w:rsidRDefault="00000000" w:rsidRPr="00000000" w14:paraId="000000B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Hora:  10:35</w:t>
      </w:r>
    </w:p>
    <w:p w:rsidR="00000000" w:rsidDel="00000000" w:rsidP="00000000" w:rsidRDefault="00000000" w:rsidRPr="00000000" w14:paraId="000000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Delito:</w:t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Tribunal:</w:t>
      </w:r>
    </w:p>
    <w:p w:rsidR="00000000" w:rsidDel="00000000" w:rsidP="00000000" w:rsidRDefault="00000000" w:rsidRPr="00000000" w14:paraId="000000B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Recurso:</w:t>
      </w:r>
    </w:p>
    <w:p w:rsidR="00000000" w:rsidDel="00000000" w:rsidP="00000000" w:rsidRDefault="00000000" w:rsidRPr="00000000" w14:paraId="000000B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Recurso de Casación</w:t>
      </w:r>
    </w:p>
    <w:p w:rsidR="00000000" w:rsidDel="00000000" w:rsidP="00000000" w:rsidRDefault="00000000" w:rsidRPr="00000000" w14:paraId="000000B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mallCaps w:val="0"/>
          <w:color w:val="000000"/>
        </w:rPr>
      </w:pPr>
      <w:r w:rsidDel="00000000" w:rsidR="00000000" w:rsidRPr="00000000">
        <w:rPr>
          <w:b w:val="1"/>
          <w:smallCaps w:val="0"/>
          <w:color w:val="000000"/>
          <w:rtl w:val="0"/>
        </w:rPr>
        <w:t xml:space="preserve">viernes, 5 febrero del 2016</w:t>
      </w:r>
    </w:p>
    <w:p w:rsidR="00000000" w:rsidDel="00000000" w:rsidP="00000000" w:rsidRDefault="00000000" w:rsidRPr="00000000" w14:paraId="000000B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Agresión con Armas</w:t>
      </w:r>
    </w:p>
    <w:p w:rsidR="00000000" w:rsidDel="00000000" w:rsidP="00000000" w:rsidRDefault="00000000" w:rsidRPr="00000000" w14:paraId="000000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TRIBUNAL DE APELACIÓN DE SENTENCIA PENAL II CIRCUITO JUDICIAL DE SAN JOSÉ</w:t>
      </w:r>
    </w:p>
    <w:p w:rsidR="00000000" w:rsidDel="00000000" w:rsidP="00000000" w:rsidRDefault="00000000" w:rsidRPr="00000000" w14:paraId="000000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Resolución:</w:t>
      </w:r>
    </w:p>
    <w:p w:rsidR="00000000" w:rsidDel="00000000" w:rsidP="00000000" w:rsidRDefault="00000000" w:rsidRPr="00000000" w14:paraId="000000C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Se admite para estudio de fondo únicamente el motivo segundo del recurso de casación formulado </w:t>
      </w:r>
    </w:p>
    <w:p w:rsidR="00000000" w:rsidDel="00000000" w:rsidP="00000000" w:rsidRDefault="00000000" w:rsidRPr="00000000" w14:paraId="000000C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por Lic. Yijun Xie Luo, Defensor particular del acusado, y se declara inadmisible el motivo </w:t>
      </w:r>
    </w:p>
    <w:p w:rsidR="00000000" w:rsidDel="00000000" w:rsidP="00000000" w:rsidRDefault="00000000" w:rsidRPr="00000000" w14:paraId="000000C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primero de esa impugnación.  Notifíquese</w:t>
      </w:r>
    </w:p>
    <w:p w:rsidR="00000000" w:rsidDel="00000000" w:rsidP="00000000" w:rsidRDefault="00000000" w:rsidRPr="00000000" w14:paraId="000000C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Magistrados:</w:t>
      </w:r>
    </w:p>
    <w:p w:rsidR="00000000" w:rsidDel="00000000" w:rsidP="00000000" w:rsidRDefault="00000000" w:rsidRPr="00000000" w14:paraId="000000C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Carlos Chinchilla Sandí, quien preside, Jesús Ramírez Quirós, Doris Arias Madrigal, Ronald Cortés </w:t>
      </w:r>
    </w:p>
    <w:p w:rsidR="00000000" w:rsidDel="00000000" w:rsidP="00000000" w:rsidRDefault="00000000" w:rsidRPr="00000000" w14:paraId="000000C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Coto y Rafael Angel Sanabria Rojas</w:t>
      </w:r>
    </w:p>
    <w:p w:rsidR="00000000" w:rsidDel="00000000" w:rsidP="00000000" w:rsidRDefault="00000000" w:rsidRPr="00000000" w14:paraId="000000C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Voto Salvado:</w:t>
      </w:r>
    </w:p>
    <w:p w:rsidR="00000000" w:rsidDel="00000000" w:rsidP="00000000" w:rsidRDefault="00000000" w:rsidRPr="00000000" w14:paraId="000000C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smallCaps w:val="0"/>
          <w:color w:val="000000"/>
        </w:rPr>
      </w:pPr>
      <w:r w:rsidDel="00000000" w:rsidR="00000000" w:rsidRPr="00000000">
        <w:rPr>
          <w:smallCaps w:val="0"/>
          <w:color w:val="000000"/>
          <w:rtl w:val="0"/>
        </w:rPr>
        <w:t xml:space="preserve">Notas:</w:t>
      </w:r>
    </w:p>
    <w:sectPr>
      <w:headerReference r:id="rId6" w:type="default"/>
      <w:footerReference r:id="rId7" w:type="default"/>
      <w:pgSz w:h="15840" w:w="12240"/>
      <w:pgMar w:bottom="851" w:top="851" w:left="851" w:right="85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0C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0C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  <w:p w:rsidR="00000000" w:rsidDel="00000000" w:rsidP="00000000" w:rsidRDefault="00000000" w:rsidRPr="00000000" w14:paraId="000000C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right"/>
      <w:rPr>
        <w:b w:val="1"/>
        <w:smallCaps w:val="0"/>
        <w:color w:val="000000"/>
        <w:sz w:val="16"/>
        <w:szCs w:val="16"/>
      </w:rPr>
    </w:pPr>
    <w:r w:rsidDel="00000000" w:rsidR="00000000" w:rsidRPr="00000000">
      <w:rPr>
        <w:b w:val="1"/>
        <w:smallCaps w:val="0"/>
        <w:color w:val="000000"/>
        <w:sz w:val="16"/>
        <w:szCs w:val="16"/>
        <w:rtl w:val="0"/>
      </w:rPr>
      <w:t xml:space="preserve">Page -1 of 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rFonts w:ascii="Times New Roman" w:cs="Times New Roman" w:eastAsia="Times New Roman" w:hAnsi="Times New Roman"/>
        <w:b w:val="1"/>
        <w:smallCaps w:val="0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8"/>
        <w:szCs w:val="28"/>
        <w:rtl w:val="0"/>
      </w:rPr>
      <w:t xml:space="preserve">ACTAS DE VOTACIONES</w:t>
    </w:r>
  </w:p>
  <w:p w:rsidR="00000000" w:rsidDel="00000000" w:rsidP="00000000" w:rsidRDefault="00000000" w:rsidRPr="00000000" w14:paraId="000000C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  <w:rtl w:val="0"/>
      </w:rPr>
      <w:t xml:space="preserve">PODER JUDICIAL</w:t>
    </w:r>
  </w:p>
  <w:p w:rsidR="00000000" w:rsidDel="00000000" w:rsidP="00000000" w:rsidRDefault="00000000" w:rsidRPr="00000000" w14:paraId="000000C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24"/>
        <w:szCs w:val="24"/>
      </w:rPr>
      <w:drawing>
        <wp:inline distB="0" distT="0" distL="114300" distR="114300">
          <wp:extent cx="685800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5800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contextualSpacing w:val="0"/>
      <w:jc w:val="center"/>
      <w:rPr>
        <w:rFonts w:ascii="Times New Roman" w:cs="Times New Roman" w:eastAsia="Times New Roman" w:hAnsi="Times New Roman"/>
        <w:b w:val="1"/>
        <w:smallCaps w:val="0"/>
        <w:color w:val="000000"/>
        <w:sz w:val="30"/>
        <w:szCs w:val="30"/>
      </w:rPr>
    </w:pPr>
    <w:r w:rsidDel="00000000" w:rsidR="00000000" w:rsidRPr="00000000">
      <w:rPr>
        <w:rFonts w:ascii="Times New Roman" w:cs="Times New Roman" w:eastAsia="Times New Roman" w:hAnsi="Times New Roman"/>
        <w:b w:val="1"/>
        <w:smallCaps w:val="0"/>
        <w:color w:val="000000"/>
        <w:sz w:val="30"/>
        <w:szCs w:val="30"/>
        <w:rtl w:val="0"/>
      </w:rPr>
      <w:t xml:space="preserve">Sala Tercera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ahoma" w:cs="Tahoma" w:eastAsia="Tahoma" w:hAnsi="Tahoma"/>
        <w:sz w:val="18"/>
        <w:szCs w:val="18"/>
      </w:rPr>
    </w:rPrDefault>
    <w:pPrDefault>
      <w:pPr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contextualSpacing w:val="1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contextualSpacing w:val="1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